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7BB7" w14:textId="77777777" w:rsidR="00E8039E" w:rsidRPr="00C058AF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C058AF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C058AF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5DBDF205" w14:textId="77777777" w:rsidR="00E8039E" w:rsidRPr="00C058AF" w:rsidRDefault="00C65C2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C058AF">
        <w:rPr>
          <w:rFonts w:ascii="Calibri" w:eastAsia="Times New Roman" w:hAnsi="Calibri" w:cs="Calibri"/>
          <w:b/>
          <w:bCs/>
          <w:sz w:val="36"/>
          <w:szCs w:val="36"/>
        </w:rPr>
        <w:t xml:space="preserve">LeeBoy </w:t>
      </w:r>
      <w:r w:rsidR="00147040" w:rsidRPr="00C058AF">
        <w:rPr>
          <w:rFonts w:ascii="Calibri" w:eastAsia="Times New Roman" w:hAnsi="Calibri" w:cs="Calibri"/>
          <w:b/>
          <w:bCs/>
          <w:sz w:val="36"/>
          <w:szCs w:val="36"/>
        </w:rPr>
        <w:t>L</w:t>
      </w:r>
      <w:r w:rsidR="00C202BF" w:rsidRPr="00C058AF">
        <w:rPr>
          <w:rFonts w:ascii="Calibri" w:eastAsia="Times New Roman" w:hAnsi="Calibri" w:cs="Calibri"/>
          <w:b/>
          <w:bCs/>
          <w:sz w:val="36"/>
          <w:szCs w:val="36"/>
        </w:rPr>
        <w:t>6</w:t>
      </w:r>
      <w:r w:rsidR="00436021" w:rsidRPr="00C058AF">
        <w:rPr>
          <w:rFonts w:ascii="Calibri" w:eastAsia="Times New Roman" w:hAnsi="Calibri" w:cs="Calibri"/>
          <w:b/>
          <w:bCs/>
          <w:sz w:val="36"/>
          <w:szCs w:val="36"/>
        </w:rPr>
        <w:t>00</w:t>
      </w:r>
      <w:r w:rsidRPr="00C058AF">
        <w:rPr>
          <w:rFonts w:ascii="Calibri" w:eastAsia="Times New Roman" w:hAnsi="Calibri" w:cs="Calibri"/>
          <w:b/>
          <w:bCs/>
          <w:sz w:val="36"/>
          <w:szCs w:val="36"/>
        </w:rPr>
        <w:t xml:space="preserve"> </w:t>
      </w:r>
      <w:r w:rsidR="00DE3915" w:rsidRPr="00C058AF">
        <w:rPr>
          <w:rFonts w:ascii="Calibri" w:eastAsia="Times New Roman" w:hAnsi="Calibri" w:cs="Calibri"/>
          <w:b/>
          <w:bCs/>
          <w:sz w:val="36"/>
          <w:szCs w:val="36"/>
        </w:rPr>
        <w:t>Tack Distributor</w:t>
      </w:r>
    </w:p>
    <w:p w14:paraId="5AFAA226" w14:textId="77777777" w:rsidR="00D13529" w:rsidRPr="00C058AF" w:rsidRDefault="00D13529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5C2B8111" w14:textId="77777777" w:rsidR="00C06C42" w:rsidRPr="00C058AF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C058AF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147040" w:rsidRPr="00C058AF">
        <w:rPr>
          <w:rFonts w:ascii="Calibri" w:eastAsia="Times New Roman" w:hAnsi="Calibri" w:cs="Calibri"/>
          <w:b/>
          <w:bCs/>
        </w:rPr>
        <w:t>L</w:t>
      </w:r>
      <w:r w:rsidR="00C202BF" w:rsidRPr="00C058AF">
        <w:rPr>
          <w:rFonts w:ascii="Calibri" w:eastAsia="Times New Roman" w:hAnsi="Calibri" w:cs="Calibri"/>
          <w:b/>
          <w:bCs/>
        </w:rPr>
        <w:t>6</w:t>
      </w:r>
      <w:r w:rsidR="00436021" w:rsidRPr="00C058AF">
        <w:rPr>
          <w:rFonts w:ascii="Calibri" w:eastAsia="Times New Roman" w:hAnsi="Calibri" w:cs="Calibri"/>
          <w:b/>
          <w:bCs/>
        </w:rPr>
        <w:t>00</w:t>
      </w:r>
      <w:r w:rsidR="00DE3915" w:rsidRPr="00C058AF">
        <w:rPr>
          <w:rFonts w:ascii="Calibri" w:eastAsia="Times New Roman" w:hAnsi="Calibri" w:cs="Calibri"/>
          <w:b/>
          <w:bCs/>
        </w:rPr>
        <w:t xml:space="preserve"> Tack Distributor</w:t>
      </w:r>
      <w:r w:rsidR="00C202BF" w:rsidRPr="00C058AF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C058AF">
        <w:rPr>
          <w:rFonts w:ascii="Calibri" w:eastAsia="Times New Roman" w:hAnsi="Calibri" w:cs="Calibri"/>
          <w:b/>
          <w:bCs/>
        </w:rPr>
        <w:t xml:space="preserve">.  </w:t>
      </w:r>
      <w:r w:rsidR="00C06C42" w:rsidRPr="00C058AF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C058AF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C058AF">
        <w:rPr>
          <w:rFonts w:ascii="Calibri" w:eastAsia="Times New Roman" w:hAnsi="Calibri" w:cs="Calibri"/>
          <w:b/>
          <w:bCs/>
        </w:rPr>
        <w:t>ontact your local LeeBoy s</w:t>
      </w:r>
      <w:r w:rsidRPr="00C058AF">
        <w:rPr>
          <w:rFonts w:ascii="Calibri" w:eastAsia="Times New Roman" w:hAnsi="Calibri" w:cs="Calibri"/>
          <w:b/>
          <w:bCs/>
        </w:rPr>
        <w:t>ales representative.</w:t>
      </w:r>
    </w:p>
    <w:p w14:paraId="0C034D49" w14:textId="77777777" w:rsidR="00E8039E" w:rsidRPr="00C058AF" w:rsidRDefault="00E8039E" w:rsidP="00E8039E">
      <w:pPr>
        <w:spacing w:after="0" w:line="240" w:lineRule="auto"/>
        <w:ind w:left="-90"/>
        <w:rPr>
          <w:rFonts w:ascii="Calibri" w:eastAsia="Times New Roman" w:hAnsi="Calibri" w:cs="Times New Roman"/>
          <w:sz w:val="21"/>
          <w:szCs w:val="21"/>
        </w:rPr>
      </w:pPr>
    </w:p>
    <w:tbl>
      <w:tblPr>
        <w:tblStyle w:val="TableGrid1"/>
        <w:tblW w:w="933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EA27A0" w:rsidRPr="00C058AF" w14:paraId="4C70CAD6" w14:textId="77777777" w:rsidTr="00EA27A0">
        <w:trPr>
          <w:trHeight w:val="881"/>
        </w:trPr>
        <w:tc>
          <w:tcPr>
            <w:tcW w:w="9330" w:type="dxa"/>
          </w:tcPr>
          <w:p w14:paraId="75B89068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 (trailer configuration):</w:t>
            </w:r>
          </w:p>
          <w:p w14:paraId="4488CA09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Length: 1</w:t>
            </w:r>
            <w:r w:rsidR="00C202BF" w:rsidRPr="00C058AF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="00C202BF" w:rsidRPr="00C058AF">
              <w:rPr>
                <w:rFonts w:ascii="Calibri" w:eastAsia="Times New Roman" w:hAnsi="Calibri" w:cs="Calibri"/>
                <w:sz w:val="21"/>
                <w:szCs w:val="21"/>
              </w:rPr>
              <w:t>8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4EBB969B" w14:textId="77777777" w:rsidR="00EA27A0" w:rsidRPr="00C058AF" w:rsidRDefault="00575D7C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Width:  6’ 4”</w:t>
            </w:r>
          </w:p>
          <w:p w14:paraId="0D8DA243" w14:textId="77777777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Height:  5</w:t>
            </w:r>
            <w:r w:rsidR="00EA27A0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9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0D9691AD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Tank:  </w:t>
            </w:r>
            <w:r w:rsidR="00C202BF" w:rsidRPr="00C058AF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00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gallons </w:t>
            </w:r>
          </w:p>
          <w:p w14:paraId="645F4933" w14:textId="77777777" w:rsidR="00CC3713" w:rsidRPr="00C058AF" w:rsidRDefault="00CC3713" w:rsidP="00CC371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68821F0" w14:textId="77777777" w:rsidR="00EA27A0" w:rsidRPr="00C058AF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F8ACA0F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Trailer Specifications (for trailer configuration):</w:t>
            </w:r>
          </w:p>
          <w:p w14:paraId="2A765B12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,000 </w:t>
            </w:r>
            <w:proofErr w:type="spellStart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lb</w:t>
            </w:r>
            <w:proofErr w:type="spellEnd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C9791C" w:rsidRPr="00C058AF">
              <w:rPr>
                <w:rFonts w:ascii="Calibri" w:eastAsia="Times New Roman" w:hAnsi="Calibri" w:cs="Calibri"/>
                <w:sz w:val="21"/>
                <w:szCs w:val="21"/>
              </w:rPr>
              <w:t>axles with a pintle eye</w:t>
            </w:r>
          </w:p>
          <w:p w14:paraId="19908F2B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,0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00 </w:t>
            </w:r>
            <w:proofErr w:type="spellStart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lb</w:t>
            </w:r>
            <w:proofErr w:type="spellEnd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jackleg</w:t>
            </w:r>
          </w:p>
          <w:p w14:paraId="59D11EFD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Wired for towing</w:t>
            </w:r>
          </w:p>
          <w:p w14:paraId="469EBCDB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Tires:  ST 225/75D15</w:t>
            </w:r>
          </w:p>
          <w:p w14:paraId="52BFFB71" w14:textId="77777777" w:rsidR="00900B8B" w:rsidRPr="00C058AF" w:rsidRDefault="00900B8B" w:rsidP="00900B8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Electric brakes on axle</w:t>
            </w:r>
            <w:r w:rsidR="0019381A" w:rsidRPr="00C058AF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</w:p>
          <w:p w14:paraId="2A1E0EBF" w14:textId="77777777" w:rsidR="00900B8B" w:rsidRPr="00C058AF" w:rsidRDefault="00900B8B" w:rsidP="00900B8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Safety chains</w:t>
            </w:r>
          </w:p>
          <w:p w14:paraId="5E28700E" w14:textId="77777777" w:rsidR="00900B8B" w:rsidRPr="00C058AF" w:rsidRDefault="00900B8B" w:rsidP="00900B8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Emergency breakaway switch with battery backup</w:t>
            </w:r>
          </w:p>
          <w:p w14:paraId="505FAB8B" w14:textId="7E9994F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Shipping weight: </w:t>
            </w:r>
            <w:r w:rsidR="002C79DC">
              <w:rPr>
                <w:rFonts w:ascii="Calibri" w:eastAsia="Times New Roman" w:hAnsi="Calibri" w:cs="Calibri"/>
                <w:sz w:val="21"/>
                <w:szCs w:val="21"/>
              </w:rPr>
              <w:t>2,405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proofErr w:type="spellStart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</w:p>
          <w:p w14:paraId="0144C0E7" w14:textId="006645C8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Loaded weight:  </w:t>
            </w:r>
            <w:r w:rsidR="002C79DC">
              <w:rPr>
                <w:rFonts w:ascii="Calibri" w:eastAsia="Times New Roman" w:hAnsi="Calibri" w:cs="Calibri"/>
                <w:sz w:val="21"/>
                <w:szCs w:val="21"/>
              </w:rPr>
              <w:t>7,275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,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proofErr w:type="spellStart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="00065B9C" w:rsidRPr="00C058AF">
              <w:rPr>
                <w:rFonts w:ascii="Calibri" w:eastAsia="Times New Roman" w:hAnsi="Calibri" w:cs="Calibri"/>
                <w:sz w:val="21"/>
                <w:szCs w:val="21"/>
              </w:rPr>
              <w:br/>
            </w:r>
            <w:r w:rsidR="00065B9C" w:rsidRPr="00C058AF">
              <w:rPr>
                <w:rFonts w:ascii="Calibri" w:eastAsia="Times New Roman" w:hAnsi="Calibri" w:cs="Calibri"/>
                <w:sz w:val="21"/>
                <w:szCs w:val="21"/>
              </w:rPr>
              <w:br/>
            </w:r>
          </w:p>
          <w:p w14:paraId="45A90362" w14:textId="77777777" w:rsidR="00065B9C" w:rsidRPr="00C058AF" w:rsidRDefault="00065B9C" w:rsidP="00065B9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Dimensions (skid configuration):</w:t>
            </w:r>
          </w:p>
          <w:p w14:paraId="7FF3998B" w14:textId="77777777" w:rsidR="00065B9C" w:rsidRPr="00C058AF" w:rsidRDefault="00575D7C" w:rsidP="00065B9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Length: 12’ 8” </w:t>
            </w:r>
          </w:p>
          <w:p w14:paraId="3F567816" w14:textId="77777777" w:rsidR="00065B9C" w:rsidRPr="00C058AF" w:rsidRDefault="00575D7C" w:rsidP="00065B9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Width:  4’ 3”</w:t>
            </w:r>
            <w:r w:rsidR="00065B9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– skid frame width</w:t>
            </w:r>
          </w:p>
          <w:p w14:paraId="7349B0F1" w14:textId="77777777" w:rsidR="00065B9C" w:rsidRPr="00C058AF" w:rsidRDefault="00575D7C" w:rsidP="00065B9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Height:  4’ 9”</w:t>
            </w:r>
          </w:p>
          <w:p w14:paraId="6D15FC4B" w14:textId="77777777" w:rsidR="00065B9C" w:rsidRPr="00C058AF" w:rsidRDefault="00065B9C" w:rsidP="00065B9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Tank:  600 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gallons</w:t>
            </w:r>
          </w:p>
          <w:p w14:paraId="7F7CB510" w14:textId="77777777" w:rsidR="00EA27A0" w:rsidRPr="00C058AF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E3B35B3" w14:textId="77777777" w:rsidR="00EA27A0" w:rsidRPr="00C058AF" w:rsidRDefault="00EA27A0" w:rsidP="0084407E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7087FCD9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Tank Dimensions: </w:t>
            </w:r>
          </w:p>
          <w:p w14:paraId="2BFC1588" w14:textId="77777777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Length: </w:t>
            </w:r>
            <w:r w:rsidR="00C202BF" w:rsidRPr="00C058AF">
              <w:rPr>
                <w:rFonts w:ascii="Calibri" w:eastAsia="Times New Roman" w:hAnsi="Calibri" w:cs="Calibri"/>
                <w:sz w:val="21"/>
                <w:szCs w:val="21"/>
              </w:rPr>
              <w:t>97.875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” </w:t>
            </w:r>
          </w:p>
          <w:p w14:paraId="00D2D043" w14:textId="77777777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Width:  </w:t>
            </w:r>
            <w:r w:rsidR="00C202BF" w:rsidRPr="00C058AF">
              <w:rPr>
                <w:rFonts w:ascii="Calibri" w:eastAsia="Times New Roman" w:hAnsi="Calibri" w:cs="Calibri"/>
                <w:sz w:val="21"/>
                <w:szCs w:val="21"/>
              </w:rPr>
              <w:t>54.125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328C4340" w14:textId="77777777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Height:  36.25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49FCCED5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297ABE5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FAA1835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Engine:</w:t>
            </w:r>
          </w:p>
          <w:p w14:paraId="0B6F5C96" w14:textId="2D029D80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4.8 HP (3.6 kw) </w:t>
            </w:r>
            <w:r w:rsidR="00F071E1">
              <w:rPr>
                <w:rFonts w:ascii="Calibri" w:eastAsia="Times New Roman" w:hAnsi="Calibri" w:cs="Calibri"/>
                <w:sz w:val="21"/>
                <w:szCs w:val="21"/>
              </w:rPr>
              <w:t>Gas Engine</w:t>
            </w:r>
          </w:p>
          <w:p w14:paraId="4A3F9ADE" w14:textId="77777777" w:rsidR="00EA27A0" w:rsidRPr="00C058AF" w:rsidRDefault="00575D7C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1 gallon</w:t>
            </w:r>
            <w:r w:rsidR="00EA27A0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fuel tank </w:t>
            </w:r>
          </w:p>
          <w:p w14:paraId="05250F38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9C57F47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8B0BFE1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1FBDE299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Spe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cially designed</w:t>
            </w:r>
            <w:r w:rsidR="0019381A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Viking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7 GPM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pump</w:t>
            </w:r>
          </w:p>
          <w:p w14:paraId="52AAC27A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BF39351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A6771D4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7D869EF7" w14:textId="77777777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One 300</w:t>
            </w:r>
            <w:r w:rsidR="00650AF1" w:rsidRPr="00C058AF">
              <w:rPr>
                <w:rFonts w:ascii="Calibri" w:eastAsia="Times New Roman" w:hAnsi="Calibri" w:cs="Calibri"/>
                <w:sz w:val="21"/>
                <w:szCs w:val="21"/>
              </w:rPr>
              <w:t>,000 BTU propane burner</w:t>
            </w:r>
          </w:p>
          <w:p w14:paraId="308D587A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One starter burner</w:t>
            </w:r>
          </w:p>
          <w:p w14:paraId="398805C8" w14:textId="77777777" w:rsidR="00EA27A0" w:rsidRPr="00C058AF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4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0 </w:t>
            </w:r>
            <w:proofErr w:type="spellStart"/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="00EA27A0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propane fuel tank</w:t>
            </w:r>
          </w:p>
          <w:p w14:paraId="32528BBF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3C7D9CF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4FB8F40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Temperature Gauge:</w:t>
            </w:r>
          </w:p>
          <w:p w14:paraId="01B354CF" w14:textId="77777777" w:rsidR="00EA27A0" w:rsidRPr="00C058AF" w:rsidRDefault="009D4672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50 - 300⁰ F</w:t>
            </w:r>
          </w:p>
          <w:p w14:paraId="57C93269" w14:textId="77777777" w:rsidR="00137119" w:rsidRPr="00C058AF" w:rsidRDefault="009D4672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Adjustable angle face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plate</w:t>
            </w:r>
          </w:p>
          <w:p w14:paraId="5C9FBC3D" w14:textId="77777777" w:rsidR="004858A1" w:rsidRPr="00C058AF" w:rsidRDefault="004858A1" w:rsidP="004858A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70555AF" w14:textId="77777777" w:rsidR="004858A1" w:rsidRPr="00C058AF" w:rsidRDefault="004858A1" w:rsidP="004858A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2B51F80" w14:textId="77777777" w:rsidR="004858A1" w:rsidRPr="00C058AF" w:rsidRDefault="004858A1" w:rsidP="004858A1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Flue Design</w:t>
            </w:r>
          </w:p>
          <w:p w14:paraId="19862DF8" w14:textId="77777777" w:rsidR="004858A1" w:rsidRPr="00C058AF" w:rsidRDefault="004858A1" w:rsidP="004858A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Five pass flue system</w:t>
            </w:r>
          </w:p>
          <w:p w14:paraId="4B9E4CF9" w14:textId="77777777" w:rsidR="004858A1" w:rsidRPr="00C058AF" w:rsidRDefault="004858A1" w:rsidP="004858A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V-shaped profile</w:t>
            </w:r>
          </w:p>
          <w:p w14:paraId="12FBCA0C" w14:textId="77777777" w:rsidR="004858A1" w:rsidRPr="00C058AF" w:rsidRDefault="004858A1" w:rsidP="004858A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Aluminized exhaust stack</w:t>
            </w:r>
          </w:p>
          <w:p w14:paraId="6082DCD0" w14:textId="77777777" w:rsidR="0019381A" w:rsidRPr="00C058AF" w:rsidRDefault="0019381A" w:rsidP="0019381A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75E0915" w14:textId="77777777" w:rsidR="0019381A" w:rsidRPr="00C058AF" w:rsidRDefault="0019381A" w:rsidP="0019381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D8F253A" w14:textId="77777777" w:rsidR="0019381A" w:rsidRPr="00C058AF" w:rsidRDefault="0019381A" w:rsidP="0019381A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4793D732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20” diameter</w:t>
            </w:r>
          </w:p>
          <w:p w14:paraId="0DB36AB0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10” diameter fill hose</w:t>
            </w:r>
          </w:p>
          <w:p w14:paraId="3710AD64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3 psi pressure relief</w:t>
            </w:r>
          </w:p>
          <w:p w14:paraId="15D8ABCC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4437C1D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FD378F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Wand:</w:t>
            </w:r>
          </w:p>
          <w:p w14:paraId="5C492650" w14:textId="3D807F0D" w:rsidR="00EA27A0" w:rsidRPr="00C058AF" w:rsidRDefault="004B660B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’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2”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EA27A0" w:rsidRPr="00C058AF">
              <w:rPr>
                <w:rFonts w:ascii="Calibri" w:eastAsia="Times New Roman" w:hAnsi="Calibri" w:cs="Calibri"/>
                <w:sz w:val="21"/>
                <w:szCs w:val="21"/>
              </w:rPr>
              <w:t>wand with cold handles</w:t>
            </w:r>
          </w:p>
          <w:p w14:paraId="7D4FC232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On/off valve </w:t>
            </w:r>
          </w:p>
          <w:p w14:paraId="77D9F105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Removable spray tip</w:t>
            </w:r>
          </w:p>
          <w:p w14:paraId="7F004C91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9864B57" w14:textId="77777777" w:rsidR="00EA27A0" w:rsidRPr="00C058AF" w:rsidRDefault="00EA27A0" w:rsidP="0019381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051B67" w14:textId="77777777" w:rsidR="00952CDC" w:rsidRPr="00C058AF" w:rsidRDefault="00952CDC" w:rsidP="00952CD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</w:t>
            </w:r>
          </w:p>
          <w:p w14:paraId="1EF90D3F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Waste bucket mount (trailer configuration only)</w:t>
            </w:r>
          </w:p>
          <w:p w14:paraId="537DE0A9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1” Rear tank return</w:t>
            </w:r>
          </w:p>
          <w:p w14:paraId="1F2084C5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2” tank overflow</w:t>
            </w:r>
          </w:p>
          <w:p w14:paraId="3D923715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Flush tank</w:t>
            </w: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: 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7 gallons tank with suck back valve</w:t>
            </w:r>
          </w:p>
          <w:p w14:paraId="2D57FF57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Hose and reel: .5” x 40’ heavy-duty recoil hose reel</w:t>
            </w:r>
          </w:p>
          <w:p w14:paraId="23EB76DD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Clean out: 4”</w:t>
            </w:r>
          </w:p>
          <w:p w14:paraId="1B3BAFFD" w14:textId="77777777" w:rsidR="0019381A" w:rsidRPr="00C058AF" w:rsidRDefault="0019381A" w:rsidP="0019381A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Sampling valve: 1”</w:t>
            </w:r>
          </w:p>
          <w:p w14:paraId="5BDB3D1F" w14:textId="77777777" w:rsidR="00EA27A0" w:rsidRPr="00C058AF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4C4C1A8" w14:textId="77777777" w:rsidR="00EA27A0" w:rsidRPr="00C058AF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B45F305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1588C802" w14:textId="77777777" w:rsidR="00137119" w:rsidRPr="00C058AF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Engines</w:t>
            </w:r>
          </w:p>
          <w:p w14:paraId="3B6DA940" w14:textId="6928F7C4" w:rsidR="00137119" w:rsidRPr="00C058AF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="00F071E1">
              <w:rPr>
                <w:rFonts w:ascii="Calibri" w:eastAsia="Times New Roman" w:hAnsi="Calibri" w:cs="Calibri"/>
                <w:sz w:val="21"/>
                <w:szCs w:val="21"/>
              </w:rPr>
              <w:t>G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as</w:t>
            </w:r>
            <w:r w:rsid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Engine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- 4.8 hp (3.6 kW) electric start</w:t>
            </w:r>
          </w:p>
          <w:p w14:paraId="7902E2C0" w14:textId="61605673" w:rsidR="00137119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proofErr w:type="spellStart"/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Hatz</w:t>
            </w:r>
            <w:proofErr w:type="spellEnd"/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diesel - 7.2 hp (5.4 kW) electric start</w:t>
            </w:r>
          </w:p>
          <w:p w14:paraId="47E16A78" w14:textId="000A1CDD" w:rsidR="00F071E1" w:rsidRPr="00C058AF" w:rsidRDefault="00F071E1" w:rsidP="00F071E1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- Gas engine - 12hp (9 kw) electric start</w:t>
            </w:r>
          </w:p>
          <w:p w14:paraId="7EC1CC2B" w14:textId="77777777" w:rsidR="00137119" w:rsidRPr="00C058AF" w:rsidRDefault="008B7CA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- Fuel: 1.32 gallons</w:t>
            </w:r>
          </w:p>
          <w:p w14:paraId="6BC28787" w14:textId="77777777" w:rsidR="00137119" w:rsidRPr="00C058AF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Heat System</w:t>
            </w:r>
            <w:r w:rsidR="007E10A5" w:rsidRPr="00C058AF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</w:p>
          <w:p w14:paraId="20D63444" w14:textId="77777777" w:rsidR="00137119" w:rsidRPr="00C058AF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- Diesel Burner</w:t>
            </w:r>
          </w:p>
          <w:p w14:paraId="549FCFAC" w14:textId="77777777" w:rsidR="00137119" w:rsidRPr="00C058AF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   One 300,000 BTU diesel burner (only available with electric start engines)</w:t>
            </w:r>
          </w:p>
          <w:p w14:paraId="11EED174" w14:textId="77777777" w:rsidR="00922132" w:rsidRPr="00C058AF" w:rsidRDefault="008B7CA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   7 gallon 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fuel tank</w:t>
            </w:r>
          </w:p>
          <w:p w14:paraId="11E60C0F" w14:textId="77777777" w:rsidR="00137119" w:rsidRPr="00C058AF" w:rsidRDefault="0092213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Auto ignition diesel burner with outfire</w:t>
            </w:r>
          </w:p>
          <w:p w14:paraId="416968C7" w14:textId="77777777" w:rsidR="00137119" w:rsidRPr="00C058AF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- Overnight Heat</w:t>
            </w:r>
          </w:p>
          <w:p w14:paraId="03E55F28" w14:textId="77777777" w:rsidR="00922132" w:rsidRPr="00C058AF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922132" w:rsidRPr="00C058AF">
              <w:rPr>
                <w:rFonts w:ascii="Calibri" w:eastAsia="Times New Roman" w:hAnsi="Calibri" w:cs="Calibri"/>
                <w:sz w:val="21"/>
                <w:szCs w:val="21"/>
              </w:rPr>
              <w:t>120 volt/1500 watt</w:t>
            </w:r>
          </w:p>
          <w:p w14:paraId="1180323D" w14:textId="77777777" w:rsidR="00137119" w:rsidRPr="00C058AF" w:rsidRDefault="0092213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   I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mmersion element</w:t>
            </w:r>
          </w:p>
          <w:p w14:paraId="7E14042E" w14:textId="77777777" w:rsidR="004858A1" w:rsidRPr="00C058AF" w:rsidRDefault="004858A1" w:rsidP="004858A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12’ Spray pattern</w:t>
            </w:r>
          </w:p>
          <w:p w14:paraId="0F89DD76" w14:textId="77777777" w:rsidR="00F071E1" w:rsidRPr="00F071E1" w:rsidRDefault="004858A1" w:rsidP="00F071E1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     </w:t>
            </w:r>
            <w:r w:rsidR="00F071E1"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proofErr w:type="spellStart"/>
            <w:r w:rsidR="00F071E1" w:rsidRPr="00F071E1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="00F071E1"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controls: In-truck wireless remote controls (requires spray bar option)</w:t>
            </w:r>
          </w:p>
          <w:p w14:paraId="3701B2C3" w14:textId="77777777" w:rsidR="00F071E1" w:rsidRPr="00F071E1" w:rsidRDefault="00F071E1" w:rsidP="00F071E1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with cab wireless controls</w:t>
            </w:r>
          </w:p>
          <w:p w14:paraId="5733B3D6" w14:textId="77777777" w:rsidR="00F071E1" w:rsidRPr="00F071E1" w:rsidRDefault="00F071E1" w:rsidP="00F071E1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lift with cab wireless controls</w:t>
            </w:r>
          </w:p>
          <w:p w14:paraId="75870024" w14:textId="77777777" w:rsidR="00F071E1" w:rsidRPr="00F071E1" w:rsidRDefault="00F071E1" w:rsidP="00F071E1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with cab wireless controls and lift with cab wireless controls</w:t>
            </w:r>
          </w:p>
          <w:p w14:paraId="60F1577D" w14:textId="571D5864" w:rsidR="004858A1" w:rsidRPr="00C058AF" w:rsidRDefault="004858A1" w:rsidP="004858A1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B5442AD" w14:textId="4D500531" w:rsidR="00EA27A0" w:rsidRDefault="00137119" w:rsidP="008B7CA2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Insulated Tank</w:t>
            </w:r>
          </w:p>
          <w:p w14:paraId="52596EF6" w14:textId="77777777" w:rsidR="00F071E1" w:rsidRPr="00F071E1" w:rsidRDefault="00F071E1" w:rsidP="00F071E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Surge brakes in lieu of electric brakes</w:t>
            </w:r>
          </w:p>
          <w:p w14:paraId="4C02A7BC" w14:textId="77777777" w:rsidR="00F071E1" w:rsidRPr="00F071E1" w:rsidRDefault="00F071E1" w:rsidP="00F071E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Frame mounted </w:t>
            </w:r>
            <w:proofErr w:type="gramStart"/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tool box</w:t>
            </w:r>
            <w:proofErr w:type="gramEnd"/>
          </w:p>
          <w:p w14:paraId="1CE9C55E" w14:textId="77777777" w:rsidR="00F071E1" w:rsidRPr="00F071E1" w:rsidRDefault="00F071E1" w:rsidP="00F071E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Wheel chocks</w:t>
            </w:r>
          </w:p>
          <w:p w14:paraId="11E41167" w14:textId="2DCDE384" w:rsidR="00F071E1" w:rsidRPr="00F071E1" w:rsidRDefault="00F071E1" w:rsidP="00F071E1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Fire extinguisher: 5lbs</w:t>
            </w:r>
          </w:p>
          <w:p w14:paraId="4A8ED451" w14:textId="77777777" w:rsidR="00137119" w:rsidRPr="00C058AF" w:rsidRDefault="00137119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4740FB9" w14:textId="77777777" w:rsidR="00137119" w:rsidRPr="00C058AF" w:rsidRDefault="00137119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38C266A" w14:textId="77777777" w:rsidR="00EA27A0" w:rsidRPr="00C058AF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42AA942A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2502D910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794E116D" w14:textId="77777777" w:rsidR="00EA27A0" w:rsidRPr="00C058AF" w:rsidRDefault="00004F78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EA27A0" w:rsidRPr="00C058AF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42FF81E7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5F2745C5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50+ years manufacturing experience</w:t>
            </w:r>
          </w:p>
          <w:p w14:paraId="00AC8205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7504990F" w14:textId="77777777" w:rsidR="00EA27A0" w:rsidRPr="00C058AF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</w:tc>
      </w:tr>
    </w:tbl>
    <w:p w14:paraId="1E2258D3" w14:textId="77777777" w:rsidR="004D6EE2" w:rsidRPr="00C058AF" w:rsidRDefault="004D6EE2" w:rsidP="007E10A5">
      <w:pPr>
        <w:jc w:val="right"/>
      </w:pPr>
    </w:p>
    <w:sectPr w:rsidR="004D6EE2" w:rsidRPr="00C058AF" w:rsidSect="0077168C">
      <w:foot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67E9" w14:textId="77777777" w:rsidR="009D7986" w:rsidRDefault="009D7986" w:rsidP="00A86680">
      <w:pPr>
        <w:spacing w:after="0" w:line="240" w:lineRule="auto"/>
      </w:pPr>
      <w:r>
        <w:separator/>
      </w:r>
    </w:p>
  </w:endnote>
  <w:endnote w:type="continuationSeparator" w:id="0">
    <w:p w14:paraId="0B60D82C" w14:textId="77777777" w:rsidR="009D7986" w:rsidRDefault="009D7986" w:rsidP="00A8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E7A1" w14:textId="6067AE7E" w:rsidR="00BA6871" w:rsidRDefault="007E1500" w:rsidP="00BA687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SS-400</w:t>
    </w:r>
    <w:r w:rsidR="00C202BF">
      <w:rPr>
        <w:sz w:val="16"/>
        <w:szCs w:val="16"/>
      </w:rPr>
      <w:t>5</w:t>
    </w:r>
    <w:r>
      <w:rPr>
        <w:sz w:val="16"/>
        <w:szCs w:val="16"/>
      </w:rPr>
      <w:t>.</w:t>
    </w:r>
    <w:r w:rsidR="00F071E1">
      <w:rPr>
        <w:sz w:val="16"/>
        <w:szCs w:val="16"/>
      </w:rPr>
      <w:t>6</w:t>
    </w:r>
    <w:r>
      <w:rPr>
        <w:sz w:val="16"/>
        <w:szCs w:val="16"/>
      </w:rPr>
      <w:t>-EN</w:t>
    </w:r>
  </w:p>
  <w:p w14:paraId="57340313" w14:textId="77777777" w:rsidR="00A86680" w:rsidRPr="00BA6871" w:rsidRDefault="00BA6871" w:rsidP="00BA687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EEB6BE" wp14:editId="2EE55D3C">
          <wp:simplePos x="0" y="0"/>
          <wp:positionH relativeFrom="column">
            <wp:posOffset>5229225</wp:posOffset>
          </wp:positionH>
          <wp:positionV relativeFrom="paragraph">
            <wp:posOffset>46355</wp:posOffset>
          </wp:positionV>
          <wp:extent cx="704850" cy="2368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4B67" w14:textId="77777777" w:rsidR="009D7986" w:rsidRDefault="009D7986" w:rsidP="00A86680">
      <w:pPr>
        <w:spacing w:after="0" w:line="240" w:lineRule="auto"/>
      </w:pPr>
      <w:r>
        <w:separator/>
      </w:r>
    </w:p>
  </w:footnote>
  <w:footnote w:type="continuationSeparator" w:id="0">
    <w:p w14:paraId="15FB25EE" w14:textId="77777777" w:rsidR="009D7986" w:rsidRDefault="009D7986" w:rsidP="00A8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695"/>
    <w:multiLevelType w:val="hybridMultilevel"/>
    <w:tmpl w:val="07F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959"/>
    <w:multiLevelType w:val="multilevel"/>
    <w:tmpl w:val="9336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1A302C"/>
    <w:multiLevelType w:val="hybridMultilevel"/>
    <w:tmpl w:val="DE68DFAA"/>
    <w:lvl w:ilvl="0" w:tplc="FAD0A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5806">
    <w:abstractNumId w:val="1"/>
  </w:num>
  <w:num w:numId="2" w16cid:durableId="117070402">
    <w:abstractNumId w:val="2"/>
  </w:num>
  <w:num w:numId="3" w16cid:durableId="2142840877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869681255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70998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520042589">
    <w:abstractNumId w:val="3"/>
  </w:num>
  <w:num w:numId="7" w16cid:durableId="68695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3911"/>
    <w:rsid w:val="00004F78"/>
    <w:rsid w:val="00065B9C"/>
    <w:rsid w:val="00072D8A"/>
    <w:rsid w:val="000869DB"/>
    <w:rsid w:val="000C0C6A"/>
    <w:rsid w:val="000E07F3"/>
    <w:rsid w:val="001260CD"/>
    <w:rsid w:val="00126D88"/>
    <w:rsid w:val="00137119"/>
    <w:rsid w:val="00147040"/>
    <w:rsid w:val="0019381A"/>
    <w:rsid w:val="001D4502"/>
    <w:rsid w:val="00234F9B"/>
    <w:rsid w:val="00246C80"/>
    <w:rsid w:val="00256250"/>
    <w:rsid w:val="0027420B"/>
    <w:rsid w:val="00291399"/>
    <w:rsid w:val="002C79DC"/>
    <w:rsid w:val="002E3DC5"/>
    <w:rsid w:val="002F1F2B"/>
    <w:rsid w:val="00305496"/>
    <w:rsid w:val="00337F69"/>
    <w:rsid w:val="00385EEA"/>
    <w:rsid w:val="003B2690"/>
    <w:rsid w:val="003C5532"/>
    <w:rsid w:val="003D2C47"/>
    <w:rsid w:val="003E1B4F"/>
    <w:rsid w:val="003E440F"/>
    <w:rsid w:val="003F18DE"/>
    <w:rsid w:val="004222CA"/>
    <w:rsid w:val="00422E9A"/>
    <w:rsid w:val="00436021"/>
    <w:rsid w:val="004407AF"/>
    <w:rsid w:val="00461BDF"/>
    <w:rsid w:val="004858A1"/>
    <w:rsid w:val="00485CE2"/>
    <w:rsid w:val="004B6567"/>
    <w:rsid w:val="004B660B"/>
    <w:rsid w:val="004C5B4F"/>
    <w:rsid w:val="004C7E6D"/>
    <w:rsid w:val="004D6EE2"/>
    <w:rsid w:val="004E67CA"/>
    <w:rsid w:val="005310C5"/>
    <w:rsid w:val="00566FC4"/>
    <w:rsid w:val="00575D7C"/>
    <w:rsid w:val="00581002"/>
    <w:rsid w:val="00584B8F"/>
    <w:rsid w:val="0059596B"/>
    <w:rsid w:val="005A75AA"/>
    <w:rsid w:val="005F7893"/>
    <w:rsid w:val="00607322"/>
    <w:rsid w:val="00607DA0"/>
    <w:rsid w:val="00631FB3"/>
    <w:rsid w:val="00650AF1"/>
    <w:rsid w:val="00654F7B"/>
    <w:rsid w:val="006601C6"/>
    <w:rsid w:val="00687CF7"/>
    <w:rsid w:val="006A2FB3"/>
    <w:rsid w:val="006D2683"/>
    <w:rsid w:val="006E2A49"/>
    <w:rsid w:val="00714086"/>
    <w:rsid w:val="0072367B"/>
    <w:rsid w:val="00726179"/>
    <w:rsid w:val="0074547C"/>
    <w:rsid w:val="00762D6C"/>
    <w:rsid w:val="007A38AB"/>
    <w:rsid w:val="007D1FA8"/>
    <w:rsid w:val="007D5C6D"/>
    <w:rsid w:val="007D697A"/>
    <w:rsid w:val="007E10A5"/>
    <w:rsid w:val="007E1500"/>
    <w:rsid w:val="008137B3"/>
    <w:rsid w:val="00837818"/>
    <w:rsid w:val="0084407E"/>
    <w:rsid w:val="00846F36"/>
    <w:rsid w:val="008860E3"/>
    <w:rsid w:val="0089017E"/>
    <w:rsid w:val="00897ECA"/>
    <w:rsid w:val="008B7CA2"/>
    <w:rsid w:val="008C0613"/>
    <w:rsid w:val="008F3841"/>
    <w:rsid w:val="00900B8B"/>
    <w:rsid w:val="00922132"/>
    <w:rsid w:val="009304B7"/>
    <w:rsid w:val="00952CDC"/>
    <w:rsid w:val="00953B0B"/>
    <w:rsid w:val="00966BF3"/>
    <w:rsid w:val="009739DA"/>
    <w:rsid w:val="009D4672"/>
    <w:rsid w:val="009D7986"/>
    <w:rsid w:val="009F0CEB"/>
    <w:rsid w:val="009F3E81"/>
    <w:rsid w:val="00A76077"/>
    <w:rsid w:val="00A86680"/>
    <w:rsid w:val="00AC2871"/>
    <w:rsid w:val="00B3381A"/>
    <w:rsid w:val="00B368D0"/>
    <w:rsid w:val="00B678F1"/>
    <w:rsid w:val="00B73CD4"/>
    <w:rsid w:val="00B84B40"/>
    <w:rsid w:val="00BA0975"/>
    <w:rsid w:val="00BA6871"/>
    <w:rsid w:val="00BB2036"/>
    <w:rsid w:val="00BC5371"/>
    <w:rsid w:val="00BE3BED"/>
    <w:rsid w:val="00C01E7C"/>
    <w:rsid w:val="00C058AF"/>
    <w:rsid w:val="00C06C42"/>
    <w:rsid w:val="00C202BF"/>
    <w:rsid w:val="00C254FF"/>
    <w:rsid w:val="00C40A1B"/>
    <w:rsid w:val="00C600F0"/>
    <w:rsid w:val="00C65C23"/>
    <w:rsid w:val="00C70CA1"/>
    <w:rsid w:val="00C73E1A"/>
    <w:rsid w:val="00C8025D"/>
    <w:rsid w:val="00C94E03"/>
    <w:rsid w:val="00C9791C"/>
    <w:rsid w:val="00CC3713"/>
    <w:rsid w:val="00CD00A4"/>
    <w:rsid w:val="00CE259A"/>
    <w:rsid w:val="00CE25AC"/>
    <w:rsid w:val="00CE35A6"/>
    <w:rsid w:val="00CE53AE"/>
    <w:rsid w:val="00D13529"/>
    <w:rsid w:val="00D15D58"/>
    <w:rsid w:val="00D21D57"/>
    <w:rsid w:val="00D33BD9"/>
    <w:rsid w:val="00D52877"/>
    <w:rsid w:val="00DA0514"/>
    <w:rsid w:val="00DB4900"/>
    <w:rsid w:val="00DD4B04"/>
    <w:rsid w:val="00DE3915"/>
    <w:rsid w:val="00DE6709"/>
    <w:rsid w:val="00E05AAA"/>
    <w:rsid w:val="00E461E0"/>
    <w:rsid w:val="00E51ACE"/>
    <w:rsid w:val="00E55079"/>
    <w:rsid w:val="00E70F98"/>
    <w:rsid w:val="00E8039E"/>
    <w:rsid w:val="00E867A4"/>
    <w:rsid w:val="00E927BC"/>
    <w:rsid w:val="00E94AEE"/>
    <w:rsid w:val="00EA27A0"/>
    <w:rsid w:val="00F071E1"/>
    <w:rsid w:val="00F96D7C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1FF40A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80"/>
  </w:style>
  <w:style w:type="paragraph" w:styleId="Footer">
    <w:name w:val="footer"/>
    <w:basedOn w:val="Normal"/>
    <w:link w:val="Foot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80"/>
  </w:style>
  <w:style w:type="paragraph" w:styleId="BalloonText">
    <w:name w:val="Balloon Text"/>
    <w:basedOn w:val="Normal"/>
    <w:link w:val="BalloonTextChar"/>
    <w:uiPriority w:val="99"/>
    <w:semiHidden/>
    <w:unhideWhenUsed/>
    <w:rsid w:val="00C4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E3B0-BB0D-4343-9D1E-0DB97D3A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Kendra Bell</cp:lastModifiedBy>
  <cp:revision>3</cp:revision>
  <cp:lastPrinted>2016-09-30T19:06:00Z</cp:lastPrinted>
  <dcterms:created xsi:type="dcterms:W3CDTF">2022-03-17T13:21:00Z</dcterms:created>
  <dcterms:modified xsi:type="dcterms:W3CDTF">2022-04-11T18:22:00Z</dcterms:modified>
</cp:coreProperties>
</file>